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24" w14:textId="77777777" w:rsidR="00622175" w:rsidRDefault="00F163F9">
      <w:pPr>
        <w:jc w:val="both"/>
        <w:rPr>
          <w:b/>
          <w:bCs/>
          <w:color w:val="0070C0"/>
          <w:sz w:val="28"/>
          <w:szCs w:val="28"/>
        </w:rPr>
      </w:pPr>
      <w:r>
        <w:rPr>
          <w:b/>
          <w:bCs/>
          <w:color w:val="0070C0"/>
          <w:sz w:val="28"/>
          <w:szCs w:val="28"/>
        </w:rPr>
        <w:t xml:space="preserve">Drivers of Public Trust in the Irish Planning System </w:t>
      </w:r>
    </w:p>
    <w:p w14:paraId="00000025" w14:textId="77777777" w:rsidR="00622175" w:rsidRDefault="00622175">
      <w:pPr>
        <w:jc w:val="both"/>
      </w:pPr>
    </w:p>
    <w:p w14:paraId="00000026" w14:textId="77777777" w:rsidR="00622175" w:rsidRDefault="00F163F9">
      <w:pPr>
        <w:jc w:val="both"/>
        <w:rPr>
          <w:color w:val="0070C0"/>
        </w:rPr>
      </w:pPr>
      <w:r>
        <w:rPr>
          <w:b/>
          <w:bCs/>
          <w:color w:val="0070C0"/>
        </w:rPr>
        <w:t>Research team:</w:t>
      </w:r>
      <w:r>
        <w:rPr>
          <w:color w:val="0070C0"/>
        </w:rPr>
        <w:t xml:space="preserve"> </w:t>
      </w:r>
    </w:p>
    <w:p w14:paraId="00000027" w14:textId="77777777" w:rsidR="00622175" w:rsidRDefault="00F163F9">
      <w:pPr>
        <w:jc w:val="both"/>
      </w:pPr>
      <w:r>
        <w:t>Nicole Lanphier (PhD student, School of Architecture, Planning and Environmental Policy)</w:t>
      </w:r>
    </w:p>
    <w:p w14:paraId="00000028" w14:textId="77777777" w:rsidR="00622175" w:rsidRDefault="00F163F9">
      <w:pPr>
        <w:jc w:val="both"/>
      </w:pPr>
      <w:r>
        <w:t>Dr. Linda Fox-Rogers (supervisor, School of Architecture, Planning and Environmental Policy)</w:t>
      </w:r>
    </w:p>
    <w:p w14:paraId="00000029" w14:textId="77777777" w:rsidR="00622175" w:rsidRDefault="00622175">
      <w:pPr>
        <w:jc w:val="both"/>
      </w:pPr>
    </w:p>
    <w:p w14:paraId="0000002A" w14:textId="77777777" w:rsidR="00622175" w:rsidRDefault="00F163F9">
      <w:pPr>
        <w:pStyle w:val="Heading1"/>
        <w:jc w:val="both"/>
        <w:rPr>
          <w:color w:val="0070C0"/>
        </w:rPr>
      </w:pPr>
      <w:bookmarkStart w:id="0" w:name="_heading=h.br1zim90y4c1" w:colFirst="0" w:colLast="0"/>
      <w:bookmarkEnd w:id="0"/>
      <w:r>
        <w:rPr>
          <w:color w:val="0070C0"/>
        </w:rPr>
        <w:t>What is this research about?</w:t>
      </w:r>
    </w:p>
    <w:p w14:paraId="0000002B" w14:textId="77777777" w:rsidR="00622175" w:rsidRDefault="00F163F9">
      <w:pPr>
        <w:jc w:val="both"/>
      </w:pPr>
      <w:r>
        <w:t xml:space="preserve">This research is about understanding of how people feel about the </w:t>
      </w:r>
      <w:sdt>
        <w:sdtPr>
          <w:tag w:val="goog_rdk_0"/>
          <w:id w:val="-1388005365"/>
        </w:sdtPr>
        <w:sdtEndPr/>
        <w:sdtContent/>
      </w:sdt>
      <w:r>
        <w:t>Irish planning system</w:t>
      </w:r>
      <w:r>
        <w:t xml:space="preserve">, like Local Authority planners and An </w:t>
      </w:r>
      <w:proofErr w:type="spellStart"/>
      <w:r>
        <w:t>Coimisiún</w:t>
      </w:r>
      <w:proofErr w:type="spellEnd"/>
      <w:r>
        <w:t xml:space="preserve"> Pleanála (formerly An Bord Pleanála). We want to know what makes people trust - or not trust - planning decisions and processes. We are also looking at how both conscious thoughts and </w:t>
      </w:r>
      <w:sdt>
        <w:sdtPr>
          <w:tag w:val="goog_rdk_1"/>
          <w:id w:val="-25298595"/>
        </w:sdtPr>
        <w:sdtEndPr/>
        <w:sdtContent>
          <w:sdt>
            <w:sdtPr>
              <w:tag w:val="goog_rdk_2"/>
              <w:id w:val="-1262564830"/>
            </w:sdtPr>
            <w:sdtEndPr/>
            <w:sdtContent>
              <w:r>
                <w:t>intuition</w:t>
              </w:r>
            </w:sdtContent>
          </w:sdt>
          <w:r>
            <w:t xml:space="preserve"> (or ‘</w:t>
          </w:r>
        </w:sdtContent>
      </w:sdt>
      <w:r>
        <w:t>gut feelings</w:t>
      </w:r>
      <w:sdt>
        <w:sdtPr>
          <w:tag w:val="goog_rdk_3"/>
          <w:id w:val="-179490895"/>
        </w:sdtPr>
        <w:sdtEndPr/>
        <w:sdtContent>
          <w:r>
            <w:t>’)</w:t>
          </w:r>
        </w:sdtContent>
      </w:sdt>
      <w:r>
        <w:t xml:space="preserve"> shape these views. The goal is to learn what really matters when it comes to public trust in planning, and how the system could be made more trustworthy.</w:t>
      </w:r>
    </w:p>
    <w:p w14:paraId="0000002C" w14:textId="77777777" w:rsidR="00622175" w:rsidRDefault="00622175">
      <w:pPr>
        <w:jc w:val="both"/>
      </w:pPr>
    </w:p>
    <w:p w14:paraId="0000002D" w14:textId="77777777" w:rsidR="00622175" w:rsidRDefault="00F163F9">
      <w:pPr>
        <w:pStyle w:val="Heading1"/>
        <w:jc w:val="both"/>
        <w:rPr>
          <w:color w:val="0070C0"/>
        </w:rPr>
      </w:pPr>
      <w:bookmarkStart w:id="1" w:name="_heading=h.vxn4li2kgojm" w:colFirst="0" w:colLast="0"/>
      <w:bookmarkEnd w:id="1"/>
      <w:r>
        <w:rPr>
          <w:color w:val="0070C0"/>
        </w:rPr>
        <w:t>Why am I doing this research?</w:t>
      </w:r>
    </w:p>
    <w:p w14:paraId="0000002E" w14:textId="77777777" w:rsidR="00622175" w:rsidRDefault="00F163F9">
      <w:pPr>
        <w:jc w:val="both"/>
      </w:pPr>
      <w:r>
        <w:t>By better understanding what affects people’s trust in the planning system, this study hopes to inform future planning practices that are more inclusive and responsive.</w:t>
      </w:r>
    </w:p>
    <w:p w14:paraId="0000002F" w14:textId="77777777" w:rsidR="00622175" w:rsidRDefault="00622175">
      <w:pPr>
        <w:jc w:val="both"/>
      </w:pPr>
    </w:p>
    <w:p w14:paraId="00000030" w14:textId="77777777" w:rsidR="00622175" w:rsidRDefault="00F163F9">
      <w:pPr>
        <w:pStyle w:val="Heading1"/>
        <w:jc w:val="both"/>
        <w:rPr>
          <w:color w:val="0070C0"/>
        </w:rPr>
      </w:pPr>
      <w:bookmarkStart w:id="2" w:name="_heading=h.dpynr4ibof1x" w:colFirst="0" w:colLast="0"/>
      <w:bookmarkEnd w:id="2"/>
      <w:r>
        <w:rPr>
          <w:color w:val="0070C0"/>
        </w:rPr>
        <w:t>Why have you been invited to take part?</w:t>
      </w:r>
    </w:p>
    <w:p w14:paraId="00000031" w14:textId="77777777" w:rsidR="00622175" w:rsidRDefault="00F163F9">
      <w:pPr>
        <w:jc w:val="both"/>
      </w:pPr>
      <w:r>
        <w:t>You have been invited because we want to include a broad range of perspectives. Your input can help us learn about how trust is experienced and understood from different viewpoints.</w:t>
      </w:r>
    </w:p>
    <w:p w14:paraId="00000032" w14:textId="77777777" w:rsidR="00622175" w:rsidRDefault="00622175">
      <w:pPr>
        <w:jc w:val="both"/>
      </w:pPr>
    </w:p>
    <w:p w14:paraId="00000033" w14:textId="77777777" w:rsidR="00622175" w:rsidRDefault="00F163F9">
      <w:pPr>
        <w:pStyle w:val="Heading1"/>
        <w:jc w:val="both"/>
        <w:rPr>
          <w:color w:val="0070C0"/>
        </w:rPr>
      </w:pPr>
      <w:bookmarkStart w:id="3" w:name="_heading=h.d1qecj38pbv2" w:colFirst="0" w:colLast="0"/>
      <w:bookmarkEnd w:id="3"/>
      <w:r>
        <w:rPr>
          <w:color w:val="0070C0"/>
        </w:rPr>
        <w:t>What will happen if you decide to take part in this research study?</w:t>
      </w:r>
    </w:p>
    <w:p w14:paraId="00000034" w14:textId="77777777" w:rsidR="00622175" w:rsidRDefault="00622175">
      <w:pPr>
        <w:jc w:val="both"/>
      </w:pPr>
    </w:p>
    <w:p w14:paraId="00000035" w14:textId="77777777" w:rsidR="00622175" w:rsidRDefault="00F163F9">
      <w:pPr>
        <w:jc w:val="both"/>
      </w:pPr>
      <w:r>
        <w:t xml:space="preserve">If you agree to take part, you will complete a computer-based task (a word-sorting exercise), and a short questionnaire which will also be completed on a computer. These exercises will take place in </w:t>
      </w:r>
      <w:proofErr w:type="gramStart"/>
      <w:r>
        <w:t>person, and</w:t>
      </w:r>
      <w:proofErr w:type="gramEnd"/>
      <w:r>
        <w:t xml:space="preserve"> take approximately 15-20 minutes. </w:t>
      </w:r>
      <w:r>
        <w:rPr>
          <w:noProof/>
        </w:rPr>
        <w:drawing>
          <wp:anchor distT="0" distB="0" distL="114300" distR="114300" simplePos="0" relativeHeight="251658240" behindDoc="0" locked="0" layoutInCell="1" hidden="0" allowOverlap="1" wp14:anchorId="69CDAA5B" wp14:editId="120D4C2A">
            <wp:simplePos x="0" y="0"/>
            <wp:positionH relativeFrom="column">
              <wp:posOffset>2</wp:posOffset>
            </wp:positionH>
            <wp:positionV relativeFrom="paragraph">
              <wp:posOffset>2540</wp:posOffset>
            </wp:positionV>
            <wp:extent cx="548640" cy="548640"/>
            <wp:effectExtent l="0" t="0" r="0" b="0"/>
            <wp:wrapSquare wrapText="bothSides" distT="0" distB="0" distL="114300" distR="114300"/>
            <wp:docPr id="2143058091" name="image1.png" descr="Monitor with solid fill"/>
            <wp:cNvGraphicFramePr/>
            <a:graphic xmlns:a="http://schemas.openxmlformats.org/drawingml/2006/main">
              <a:graphicData uri="http://schemas.openxmlformats.org/drawingml/2006/picture">
                <pic:pic xmlns:pic="http://schemas.openxmlformats.org/drawingml/2006/picture">
                  <pic:nvPicPr>
                    <pic:cNvPr id="0" name="image1.png" descr="Monitor with solid fill"/>
                    <pic:cNvPicPr preferRelativeResize="0"/>
                  </pic:nvPicPr>
                  <pic:blipFill>
                    <a:blip r:embed="rId8"/>
                    <a:srcRect/>
                    <a:stretch>
                      <a:fillRect/>
                    </a:stretch>
                  </pic:blipFill>
                  <pic:spPr>
                    <a:xfrm>
                      <a:off x="0" y="0"/>
                      <a:ext cx="548640" cy="548640"/>
                    </a:xfrm>
                    <a:prstGeom prst="rect">
                      <a:avLst/>
                    </a:prstGeom>
                    <a:ln/>
                  </pic:spPr>
                </pic:pic>
              </a:graphicData>
            </a:graphic>
          </wp:anchor>
        </w:drawing>
      </w:r>
    </w:p>
    <w:p w14:paraId="00000036" w14:textId="77777777" w:rsidR="00622175" w:rsidRDefault="00622175">
      <w:pPr>
        <w:jc w:val="both"/>
      </w:pPr>
    </w:p>
    <w:p w14:paraId="00000037" w14:textId="28B9CB5A" w:rsidR="00622175" w:rsidRDefault="00F163F9">
      <w:pPr>
        <w:ind w:left="993"/>
        <w:jc w:val="both"/>
      </w:pPr>
      <w:r>
        <w:t>You may also be invited to take part in an additional activity.</w:t>
      </w:r>
      <w:sdt>
        <w:sdtPr>
          <w:tag w:val="goog_rdk_4"/>
          <w:id w:val="252118782"/>
        </w:sdtPr>
        <w:sdtEndPr/>
        <w:sdtContent>
          <w:r>
            <w:t xml:space="preserve"> This is optional and </w:t>
          </w:r>
        </w:sdtContent>
      </w:sdt>
      <w:r>
        <w:t xml:space="preserve"> </w:t>
      </w:r>
      <w:sdt>
        <w:sdtPr>
          <w:tag w:val="goog_rdk_5"/>
          <w:id w:val="545037372"/>
        </w:sdtPr>
        <w:sdtEndPr/>
        <w:sdtContent>
          <w:r>
            <w:t>would involve</w:t>
          </w:r>
        </w:sdtContent>
      </w:sdt>
      <w:sdt>
        <w:sdtPr>
          <w:tag w:val="goog_rdk_6"/>
          <w:id w:val="-871797357"/>
          <w:showingPlcHdr/>
        </w:sdtPr>
        <w:sdtEndPr/>
        <w:sdtContent>
          <w:r>
            <w:t xml:space="preserve">     </w:t>
          </w:r>
        </w:sdtContent>
      </w:sdt>
      <w:r>
        <w:t xml:space="preserve"> complet</w:t>
      </w:r>
      <w:sdt>
        <w:sdtPr>
          <w:tag w:val="goog_rdk_7"/>
          <w:id w:val="-1355539824"/>
        </w:sdtPr>
        <w:sdtEndPr/>
        <w:sdtContent>
          <w:r>
            <w:t>ing</w:t>
          </w:r>
        </w:sdtContent>
      </w:sdt>
      <w:sdt>
        <w:sdtPr>
          <w:tag w:val="goog_rdk_8"/>
          <w:id w:val="2035622205"/>
          <w:showingPlcHdr/>
        </w:sdtPr>
        <w:sdtEndPr/>
        <w:sdtContent>
          <w:r>
            <w:t xml:space="preserve">     </w:t>
          </w:r>
        </w:sdtContent>
      </w:sdt>
      <w:r>
        <w:t xml:space="preserve"> a card-sorting activity followed by a short discussion. This activity will take place in </w:t>
      </w:r>
      <w:proofErr w:type="gramStart"/>
      <w:r>
        <w:t>person, and</w:t>
      </w:r>
      <w:proofErr w:type="gramEnd"/>
      <w:r>
        <w:t xml:space="preserve"> take</w:t>
      </w:r>
      <w:sdt>
        <w:sdtPr>
          <w:tag w:val="goog_rdk_9"/>
          <w:id w:val="1489181524"/>
        </w:sdtPr>
        <w:sdtEndPr/>
        <w:sdtContent>
          <w:r>
            <w:t>s</w:t>
          </w:r>
        </w:sdtContent>
      </w:sdt>
      <w:r>
        <w:t xml:space="preserve"> approximately 1 hour. For the sorting exercise, you will be given a range of statements related to trust in the planning system. You will be asked to rank these statements from 'most trustworthy' to 'most untrustworthy'. </w:t>
      </w:r>
      <w:r>
        <w:rPr>
          <w:noProof/>
        </w:rPr>
        <w:drawing>
          <wp:anchor distT="0" distB="0" distL="114300" distR="114300" simplePos="0" relativeHeight="251659264" behindDoc="0" locked="0" layoutInCell="1" hidden="0" allowOverlap="1" wp14:anchorId="232F9857" wp14:editId="73F3F41B">
            <wp:simplePos x="0" y="0"/>
            <wp:positionH relativeFrom="column">
              <wp:posOffset>2</wp:posOffset>
            </wp:positionH>
            <wp:positionV relativeFrom="paragraph">
              <wp:posOffset>213995</wp:posOffset>
            </wp:positionV>
            <wp:extent cx="563880" cy="563880"/>
            <wp:effectExtent l="0" t="0" r="0" b="0"/>
            <wp:wrapSquare wrapText="bothSides" distT="0" distB="0" distL="114300" distR="114300"/>
            <wp:docPr id="2143058093" name="image4.png" descr="Priorities outline"/>
            <wp:cNvGraphicFramePr/>
            <a:graphic xmlns:a="http://schemas.openxmlformats.org/drawingml/2006/main">
              <a:graphicData uri="http://schemas.openxmlformats.org/drawingml/2006/picture">
                <pic:pic xmlns:pic="http://schemas.openxmlformats.org/drawingml/2006/picture">
                  <pic:nvPicPr>
                    <pic:cNvPr id="0" name="image4.png" descr="Priorities outline"/>
                    <pic:cNvPicPr preferRelativeResize="0"/>
                  </pic:nvPicPr>
                  <pic:blipFill>
                    <a:blip r:embed="rId9"/>
                    <a:srcRect/>
                    <a:stretch>
                      <a:fillRect/>
                    </a:stretch>
                  </pic:blipFill>
                  <pic:spPr>
                    <a:xfrm>
                      <a:off x="0" y="0"/>
                      <a:ext cx="563880" cy="563880"/>
                    </a:xfrm>
                    <a:prstGeom prst="rect">
                      <a:avLst/>
                    </a:prstGeom>
                    <a:ln/>
                  </pic:spPr>
                </pic:pic>
              </a:graphicData>
            </a:graphic>
          </wp:anchor>
        </w:drawing>
      </w:r>
    </w:p>
    <w:p w14:paraId="00000038" w14:textId="77777777" w:rsidR="00622175" w:rsidRDefault="00622175">
      <w:pPr>
        <w:jc w:val="both"/>
      </w:pPr>
    </w:p>
    <w:p w14:paraId="00000039" w14:textId="77777777" w:rsidR="00622175" w:rsidRDefault="00F163F9">
      <w:pPr>
        <w:ind w:left="993"/>
        <w:jc w:val="both"/>
      </w:pPr>
      <w:r>
        <w:t xml:space="preserve">In a short discussion afterwards, we will ask about the reasoning behind how you ranked the statements. We will also discuss ways you think that the trustworthiness of the Irish planning system could be improved. This activity will take place in </w:t>
      </w:r>
      <w:proofErr w:type="gramStart"/>
      <w:r>
        <w:t>person, and</w:t>
      </w:r>
      <w:proofErr w:type="gramEnd"/>
      <w:r>
        <w:t xml:space="preserve"> take approximately 1 hour. These two sessions can be done on the same day, or on different days, depending on your schedule.</w:t>
      </w:r>
      <w:r>
        <w:rPr>
          <w:noProof/>
        </w:rPr>
        <w:drawing>
          <wp:anchor distT="0" distB="0" distL="114300" distR="114300" simplePos="0" relativeHeight="251660288" behindDoc="0" locked="0" layoutInCell="1" hidden="0" allowOverlap="1" wp14:anchorId="70E899FB" wp14:editId="26681ADC">
            <wp:simplePos x="0" y="0"/>
            <wp:positionH relativeFrom="column">
              <wp:posOffset>2</wp:posOffset>
            </wp:positionH>
            <wp:positionV relativeFrom="paragraph">
              <wp:posOffset>125095</wp:posOffset>
            </wp:positionV>
            <wp:extent cx="579120" cy="579120"/>
            <wp:effectExtent l="0" t="0" r="0" b="0"/>
            <wp:wrapSquare wrapText="bothSides" distT="0" distB="0" distL="114300" distR="114300"/>
            <wp:docPr id="2143058092" name="image2.png" descr="Chat outline"/>
            <wp:cNvGraphicFramePr/>
            <a:graphic xmlns:a="http://schemas.openxmlformats.org/drawingml/2006/main">
              <a:graphicData uri="http://schemas.openxmlformats.org/drawingml/2006/picture">
                <pic:pic xmlns:pic="http://schemas.openxmlformats.org/drawingml/2006/picture">
                  <pic:nvPicPr>
                    <pic:cNvPr id="0" name="image2.png" descr="Chat outline"/>
                    <pic:cNvPicPr preferRelativeResize="0"/>
                  </pic:nvPicPr>
                  <pic:blipFill>
                    <a:blip r:embed="rId10"/>
                    <a:srcRect/>
                    <a:stretch>
                      <a:fillRect/>
                    </a:stretch>
                  </pic:blipFill>
                  <pic:spPr>
                    <a:xfrm>
                      <a:off x="0" y="0"/>
                      <a:ext cx="579120" cy="579120"/>
                    </a:xfrm>
                    <a:prstGeom prst="rect">
                      <a:avLst/>
                    </a:prstGeom>
                    <a:ln/>
                  </pic:spPr>
                </pic:pic>
              </a:graphicData>
            </a:graphic>
          </wp:anchor>
        </w:drawing>
      </w:r>
    </w:p>
    <w:p w14:paraId="0000003A" w14:textId="77777777" w:rsidR="00622175" w:rsidRDefault="00F163F9">
      <w:pPr>
        <w:pStyle w:val="Heading1"/>
        <w:jc w:val="both"/>
        <w:rPr>
          <w:color w:val="0070C0"/>
        </w:rPr>
      </w:pPr>
      <w:r>
        <w:rPr>
          <w:color w:val="0070C0"/>
        </w:rPr>
        <w:t>How will your data be used?</w:t>
      </w:r>
    </w:p>
    <w:p w14:paraId="0000003B" w14:textId="77777777" w:rsidR="00622175" w:rsidRDefault="00F163F9">
      <w:pPr>
        <w:jc w:val="both"/>
      </w:pPr>
      <w:r>
        <w:t xml:space="preserve">Your results and interview responses will be combined with those of other </w:t>
      </w:r>
      <w:proofErr w:type="gramStart"/>
      <w:r>
        <w:t>participants, and</w:t>
      </w:r>
      <w:proofErr w:type="gramEnd"/>
      <w:r>
        <w:t xml:space="preserve"> analysed. All data will be anonymised and securely stored, and results will be shared in a way that does not identify individual participants. The findings may be used in publications, reports, and presentations. </w:t>
      </w:r>
    </w:p>
    <w:p w14:paraId="0000003C" w14:textId="77777777" w:rsidR="00622175" w:rsidRDefault="00622175">
      <w:pPr>
        <w:jc w:val="both"/>
      </w:pPr>
    </w:p>
    <w:p w14:paraId="0000003D" w14:textId="77777777" w:rsidR="00622175" w:rsidRDefault="00F163F9">
      <w:pPr>
        <w:pStyle w:val="Heading1"/>
        <w:jc w:val="both"/>
        <w:rPr>
          <w:color w:val="0070C0"/>
        </w:rPr>
      </w:pPr>
      <w:bookmarkStart w:id="4" w:name="_heading=h.5sii15ii97o3" w:colFirst="0" w:colLast="0"/>
      <w:bookmarkEnd w:id="4"/>
      <w:r>
        <w:rPr>
          <w:color w:val="0070C0"/>
        </w:rPr>
        <w:lastRenderedPageBreak/>
        <w:t>How will your privacy be protected?</w:t>
      </w:r>
    </w:p>
    <w:p w14:paraId="0000003E" w14:textId="77777777" w:rsidR="00622175" w:rsidRDefault="00F163F9">
      <w:pPr>
        <w:jc w:val="both"/>
      </w:pPr>
      <w:r>
        <w:t>All personal data will be kept strictly confidential and stored securely in accordance with GDPR and university data protection policies. Audio and text files will be formatted and saved in a way that ensures your information is unidentifiable. All collected information will be stored securely on password-protected computers. No individual participant will be identified in any way in any publication or presentation resulting from this study.</w:t>
      </w:r>
    </w:p>
    <w:p w14:paraId="0000003F" w14:textId="77777777" w:rsidR="00622175" w:rsidRDefault="00622175">
      <w:pPr>
        <w:jc w:val="both"/>
      </w:pPr>
    </w:p>
    <w:p w14:paraId="00000040" w14:textId="77777777" w:rsidR="00622175" w:rsidRDefault="00F163F9">
      <w:pPr>
        <w:pStyle w:val="Heading1"/>
        <w:jc w:val="both"/>
        <w:rPr>
          <w:color w:val="0070C0"/>
        </w:rPr>
      </w:pPr>
      <w:bookmarkStart w:id="5" w:name="_heading=h.6sgdzl8pf9nj" w:colFirst="0" w:colLast="0"/>
      <w:bookmarkEnd w:id="5"/>
      <w:r>
        <w:rPr>
          <w:color w:val="0070C0"/>
        </w:rPr>
        <w:t>What are the benefits of taking part in this research study?</w:t>
      </w:r>
    </w:p>
    <w:p w14:paraId="00000041" w14:textId="77777777" w:rsidR="00622175" w:rsidRDefault="00F163F9">
      <w:pPr>
        <w:jc w:val="both"/>
      </w:pPr>
      <w:r>
        <w:t xml:space="preserve">You may find it interesting to reflect on how you feel about the planning system and how you make decisions about trust. You will receive the results from the computer-based task </w:t>
      </w:r>
      <w:proofErr w:type="gramStart"/>
      <w:r>
        <w:t>immediately, and</w:t>
      </w:r>
      <w:proofErr w:type="gramEnd"/>
      <w:r>
        <w:t xml:space="preserve"> can choose to receive updates throughout the project if you wish. Your insights will contribute to improving understanding and potentially influence future planning processes.</w:t>
      </w:r>
    </w:p>
    <w:p w14:paraId="00000042" w14:textId="77777777" w:rsidR="00622175" w:rsidRDefault="00622175">
      <w:pPr>
        <w:jc w:val="both"/>
      </w:pPr>
    </w:p>
    <w:p w14:paraId="00000043" w14:textId="77777777" w:rsidR="00622175" w:rsidRDefault="00F163F9">
      <w:pPr>
        <w:pStyle w:val="Heading1"/>
        <w:jc w:val="both"/>
      </w:pPr>
      <w:bookmarkStart w:id="6" w:name="_heading=h.i6smkl2kv312" w:colFirst="0" w:colLast="0"/>
      <w:bookmarkEnd w:id="6"/>
      <w:r>
        <w:rPr>
          <w:color w:val="0070C0"/>
        </w:rPr>
        <w:t>What are the benefits to the researcher if you take part in this study?</w:t>
      </w:r>
    </w:p>
    <w:p w14:paraId="00000044" w14:textId="77777777" w:rsidR="00622175" w:rsidRDefault="00F163F9">
      <w:pPr>
        <w:jc w:val="both"/>
      </w:pPr>
      <w:r>
        <w:t>Your participation will help the researcher collect the necessary data to complete their PhD and contribute to academic knowledge in planning and public trust.</w:t>
      </w:r>
    </w:p>
    <w:p w14:paraId="00000045" w14:textId="77777777" w:rsidR="00622175" w:rsidRDefault="00622175">
      <w:pPr>
        <w:jc w:val="both"/>
      </w:pPr>
    </w:p>
    <w:p w14:paraId="00000046" w14:textId="77777777" w:rsidR="00622175" w:rsidRDefault="00F163F9">
      <w:pPr>
        <w:pStyle w:val="Heading1"/>
        <w:jc w:val="both"/>
      </w:pPr>
      <w:bookmarkStart w:id="7" w:name="_heading=h.7ex5zui6197j" w:colFirst="0" w:colLast="0"/>
      <w:bookmarkEnd w:id="7"/>
      <w:r>
        <w:rPr>
          <w:color w:val="0070C0"/>
        </w:rPr>
        <w:t>What are the risks of taking part in this research study?</w:t>
      </w:r>
    </w:p>
    <w:p w14:paraId="00000047" w14:textId="77777777" w:rsidR="00622175" w:rsidRDefault="00F163F9">
      <w:pPr>
        <w:jc w:val="both"/>
        <w:rPr>
          <w:b/>
          <w:bCs/>
        </w:rPr>
      </w:pPr>
      <w:r>
        <w:rPr>
          <w:b/>
          <w:bCs/>
        </w:rPr>
        <w:t>There are no significant risks anticipated</w:t>
      </w:r>
      <w:r>
        <w:t xml:space="preserve">. Some questions may ask you to reflect on past experiences with the planning system, which could bring up strong feelings. </w:t>
      </w:r>
      <w:r>
        <w:rPr>
          <w:b/>
          <w:bCs/>
        </w:rPr>
        <w:t>If at any point you feel uncomfortable, you are free to pause or withdraw from the study.</w:t>
      </w:r>
    </w:p>
    <w:p w14:paraId="00000048" w14:textId="77777777" w:rsidR="00622175" w:rsidRDefault="00622175">
      <w:pPr>
        <w:jc w:val="both"/>
      </w:pPr>
    </w:p>
    <w:p w14:paraId="00000049" w14:textId="77777777" w:rsidR="00622175" w:rsidRDefault="00F163F9">
      <w:pPr>
        <w:pStyle w:val="Heading1"/>
        <w:jc w:val="both"/>
        <w:rPr>
          <w:color w:val="0070C0"/>
        </w:rPr>
      </w:pPr>
      <w:bookmarkStart w:id="8" w:name="_heading=h.mlwj0iv5uvwh" w:colFirst="0" w:colLast="0"/>
      <w:bookmarkEnd w:id="8"/>
      <w:r>
        <w:rPr>
          <w:color w:val="0070C0"/>
        </w:rPr>
        <w:t>Can you change your mind at any stage and withdraw from the study?</w:t>
      </w:r>
    </w:p>
    <w:p w14:paraId="0000004A" w14:textId="77777777" w:rsidR="00622175" w:rsidRDefault="00F163F9">
      <w:pPr>
        <w:jc w:val="both"/>
      </w:pPr>
      <w:r>
        <w:t xml:space="preserve">Yes. Participation is completely voluntary. </w:t>
      </w:r>
      <w:r>
        <w:rPr>
          <w:b/>
          <w:bCs/>
        </w:rPr>
        <w:t>You can withdraw at any time without giving a reason, and any data collected up to that point will be deleted if you wish</w:t>
      </w:r>
      <w:r>
        <w:t>. You can contact the researchers to request this.</w:t>
      </w:r>
    </w:p>
    <w:p w14:paraId="0000004B" w14:textId="77777777" w:rsidR="00622175" w:rsidRDefault="00622175">
      <w:pPr>
        <w:jc w:val="both"/>
      </w:pPr>
    </w:p>
    <w:p w14:paraId="0000004C" w14:textId="77777777" w:rsidR="00622175" w:rsidRDefault="00F163F9">
      <w:pPr>
        <w:pStyle w:val="Heading1"/>
        <w:jc w:val="both"/>
        <w:rPr>
          <w:color w:val="0070C0"/>
        </w:rPr>
      </w:pPr>
      <w:bookmarkStart w:id="9" w:name="_heading=h.kaez96l60wx0" w:colFirst="0" w:colLast="0"/>
      <w:bookmarkEnd w:id="9"/>
      <w:r>
        <w:rPr>
          <w:color w:val="0070C0"/>
        </w:rPr>
        <w:t>How will you find out what happens with this project?</w:t>
      </w:r>
    </w:p>
    <w:p w14:paraId="0000004D" w14:textId="77777777" w:rsidR="00622175" w:rsidRDefault="00F163F9">
      <w:pPr>
        <w:jc w:val="both"/>
      </w:pPr>
      <w:r>
        <w:t>A summary of the findings will be shared with participants who request it. If you'd like to stay informed, you can opt in to receive updates or a final report once the research is complete.</w:t>
      </w:r>
    </w:p>
    <w:p w14:paraId="0000004E" w14:textId="77777777" w:rsidR="00622175" w:rsidRDefault="00622175">
      <w:pPr>
        <w:jc w:val="both"/>
      </w:pPr>
    </w:p>
    <w:p w14:paraId="0000004F" w14:textId="77777777" w:rsidR="00622175" w:rsidRDefault="00F163F9">
      <w:pPr>
        <w:jc w:val="both"/>
      </w:pPr>
      <w:r>
        <w:rPr>
          <w:b/>
          <w:bCs/>
          <w:color w:val="0070C0"/>
        </w:rPr>
        <w:t xml:space="preserve">Final steps: </w:t>
      </w:r>
      <w:r>
        <w:t>If you are willing to participate in the study, we kindly ask that you return the provided consent form to Nicole Lanphier using the email address provided below, who will be in touch to schedule a time that suits you best.</w:t>
      </w:r>
    </w:p>
    <w:p w14:paraId="00000050" w14:textId="77777777" w:rsidR="00622175" w:rsidRDefault="00622175">
      <w:pPr>
        <w:jc w:val="both"/>
      </w:pPr>
    </w:p>
    <w:p w14:paraId="00000051" w14:textId="77777777" w:rsidR="00622175" w:rsidRDefault="00F163F9">
      <w:pPr>
        <w:jc w:val="both"/>
      </w:pPr>
      <w:r>
        <w:rPr>
          <w:b/>
          <w:bCs/>
          <w:color w:val="0070C0"/>
        </w:rPr>
        <w:t>Further information:</w:t>
      </w:r>
      <w:r>
        <w:rPr>
          <w:color w:val="0070C0"/>
        </w:rPr>
        <w:t xml:space="preserve"> </w:t>
      </w:r>
      <w:r>
        <w:t>If you have any further questions related to the study, please do not hesitate to contact us:</w:t>
      </w:r>
    </w:p>
    <w:p w14:paraId="00000052" w14:textId="77777777" w:rsidR="00622175" w:rsidRDefault="00F163F9">
      <w:pPr>
        <w:jc w:val="both"/>
        <w:rPr>
          <w:sz w:val="20"/>
          <w:szCs w:val="20"/>
        </w:rPr>
      </w:pPr>
      <w:r>
        <w:rPr>
          <w:b/>
          <w:bCs/>
          <w:sz w:val="20"/>
          <w:szCs w:val="20"/>
        </w:rPr>
        <w:t>Nicole Lanphier</w:t>
      </w:r>
      <w:r>
        <w:rPr>
          <w:sz w:val="20"/>
          <w:szCs w:val="20"/>
        </w:rPr>
        <w:t xml:space="preserve"> |  </w:t>
      </w:r>
      <w:hyperlink r:id="rId11">
        <w:r>
          <w:rPr>
            <w:color w:val="0000FF"/>
            <w:sz w:val="20"/>
            <w:szCs w:val="20"/>
            <w:u w:val="single"/>
          </w:rPr>
          <w:t>nicole.lanphier@ucdconnect.ie</w:t>
        </w:r>
      </w:hyperlink>
    </w:p>
    <w:p w14:paraId="00000053" w14:textId="122D6E23" w:rsidR="00622175" w:rsidRDefault="00F163F9">
      <w:pPr>
        <w:rPr>
          <w:sz w:val="20"/>
          <w:szCs w:val="20"/>
        </w:rPr>
      </w:pPr>
      <w:bookmarkStart w:id="10" w:name="_heading=h.o04zf1bpwqro" w:colFirst="0" w:colLast="0"/>
      <w:bookmarkEnd w:id="10"/>
      <w:r>
        <w:rPr>
          <w:b/>
          <w:bCs/>
          <w:sz w:val="20"/>
          <w:szCs w:val="20"/>
        </w:rPr>
        <w:t>Dr. Linda Fox-Rogers</w:t>
      </w:r>
      <w:r>
        <w:rPr>
          <w:sz w:val="20"/>
          <w:szCs w:val="20"/>
        </w:rPr>
        <w:t xml:space="preserve"> | </w:t>
      </w:r>
      <w:hyperlink r:id="rId12" w:history="1">
        <w:r w:rsidRPr="00470186">
          <w:rPr>
            <w:rStyle w:val="Hyperlink"/>
            <w:sz w:val="20"/>
            <w:szCs w:val="20"/>
          </w:rPr>
          <w:t>linda.fox-rogers1@ucd.ie</w:t>
        </w:r>
      </w:hyperlink>
    </w:p>
    <w:p w14:paraId="04857376" w14:textId="77777777" w:rsidR="00F163F9" w:rsidRDefault="00F163F9">
      <w:pPr>
        <w:rPr>
          <w:sz w:val="20"/>
          <w:szCs w:val="20"/>
        </w:rPr>
      </w:pPr>
    </w:p>
    <w:p w14:paraId="7C15F517" w14:textId="77777777" w:rsidR="00F163F9" w:rsidRDefault="00F163F9">
      <w:pPr>
        <w:rPr>
          <w:sz w:val="20"/>
          <w:szCs w:val="20"/>
        </w:rPr>
      </w:pPr>
    </w:p>
    <w:p w14:paraId="4F2606B2" w14:textId="77777777" w:rsidR="00F163F9" w:rsidRDefault="00F163F9">
      <w:pPr>
        <w:rPr>
          <w:sz w:val="20"/>
          <w:szCs w:val="20"/>
        </w:rPr>
      </w:pPr>
    </w:p>
    <w:p w14:paraId="08A57F28" w14:textId="77777777" w:rsidR="00F163F9" w:rsidRDefault="00F163F9">
      <w:pPr>
        <w:rPr>
          <w:sz w:val="20"/>
          <w:szCs w:val="20"/>
        </w:rPr>
      </w:pPr>
    </w:p>
    <w:p w14:paraId="740B2776" w14:textId="77777777" w:rsidR="00F163F9" w:rsidRDefault="00F163F9">
      <w:pPr>
        <w:rPr>
          <w:sz w:val="20"/>
          <w:szCs w:val="20"/>
        </w:rPr>
      </w:pPr>
    </w:p>
    <w:p w14:paraId="00000054" w14:textId="77777777" w:rsidR="00622175" w:rsidRDefault="00622175"/>
    <w:sectPr w:rsidR="00622175">
      <w:headerReference w:type="default" r:id="rId13"/>
      <w:footerReference w:type="default" r:id="rId14"/>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EEBD2" w14:textId="77777777" w:rsidR="00F163F9" w:rsidRDefault="00F163F9">
      <w:pPr>
        <w:spacing w:line="240" w:lineRule="auto"/>
      </w:pPr>
      <w:r>
        <w:separator/>
      </w:r>
    </w:p>
  </w:endnote>
  <w:endnote w:type="continuationSeparator" w:id="0">
    <w:p w14:paraId="5337DDAB" w14:textId="77777777" w:rsidR="00F163F9" w:rsidRDefault="00F163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0302AA0D-6F05-4BCF-8AD0-D999A93401A3}"/>
  </w:font>
  <w:font w:name="Cambria">
    <w:panose1 w:val="02040503050406030204"/>
    <w:charset w:val="00"/>
    <w:family w:val="roman"/>
    <w:pitch w:val="variable"/>
    <w:sig w:usb0="E00006FF" w:usb1="420024FF" w:usb2="02000000" w:usb3="00000000" w:csb0="0000019F" w:csb1="00000000"/>
    <w:embedRegular r:id="rId2" w:fontKey="{3F508C6E-79CE-4AA1-B107-63E880A479C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23" w14:textId="77777777" w:rsidR="00622175" w:rsidRDefault="00622175">
    <w:pPr>
      <w:rPr>
        <w:color w:val="666666"/>
        <w:sz w:val="20"/>
        <w:szCs w:val="20"/>
      </w:rPr>
    </w:pPr>
  </w:p>
  <w:p w14:paraId="00000124" w14:textId="74E3FA1B" w:rsidR="00622175" w:rsidRDefault="00F163F9">
    <w:pPr>
      <w:rPr>
        <w:color w:val="666666"/>
        <w:sz w:val="20"/>
        <w:szCs w:val="20"/>
      </w:rPr>
    </w:pPr>
    <w:r>
      <w:rPr>
        <w:color w:val="666666"/>
        <w:sz w:val="20"/>
        <w:szCs w:val="20"/>
      </w:rPr>
      <w:t xml:space="preserve">This study has been approved by the [University Ethics Committee], reference number </w:t>
    </w:r>
    <w:r w:rsidRPr="00F163F9">
      <w:rPr>
        <w:color w:val="666666"/>
        <w:sz w:val="20"/>
        <w:szCs w:val="20"/>
      </w:rPr>
      <w:t>148-LS-LR-25-Lanphier-Rogers</w:t>
    </w:r>
    <w:r>
      <w:rPr>
        <w:color w:val="666666"/>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92409" w14:textId="77777777" w:rsidR="00F163F9" w:rsidRDefault="00F163F9">
      <w:pPr>
        <w:spacing w:line="240" w:lineRule="auto"/>
      </w:pPr>
      <w:r>
        <w:separator/>
      </w:r>
    </w:p>
  </w:footnote>
  <w:footnote w:type="continuationSeparator" w:id="0">
    <w:p w14:paraId="6803AFE2" w14:textId="77777777" w:rsidR="00F163F9" w:rsidRDefault="00F163F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22" w14:textId="77777777" w:rsidR="00622175" w:rsidRDefault="00F163F9">
    <w:pPr>
      <w:pBdr>
        <w:top w:val="nil"/>
        <w:left w:val="nil"/>
        <w:bottom w:val="nil"/>
        <w:right w:val="nil"/>
        <w:between w:val="nil"/>
      </w:pBdr>
      <w:tabs>
        <w:tab w:val="center" w:pos="4513"/>
        <w:tab w:val="right" w:pos="9026"/>
      </w:tabs>
      <w:spacing w:line="240" w:lineRule="auto"/>
      <w:jc w:val="right"/>
      <w:rPr>
        <w:color w:val="000000"/>
      </w:rPr>
    </w:pPr>
    <w:r>
      <w:rPr>
        <w:noProof/>
        <w:color w:val="000000"/>
      </w:rPr>
      <w:drawing>
        <wp:inline distT="0" distB="0" distL="0" distR="0" wp14:anchorId="12E7B114" wp14:editId="5D81135F">
          <wp:extent cx="1480603" cy="626579"/>
          <wp:effectExtent l="0" t="0" r="0" b="0"/>
          <wp:docPr id="2143058089" name="image3.jpg" descr="A logo for a regional plan&#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logo for a regional plan&#10;&#10;AI-generated content may be incorrect."/>
                  <pic:cNvPicPr preferRelativeResize="0"/>
                </pic:nvPicPr>
                <pic:blipFill>
                  <a:blip r:embed="rId1"/>
                  <a:srcRect/>
                  <a:stretch>
                    <a:fillRect/>
                  </a:stretch>
                </pic:blipFill>
                <pic:spPr>
                  <a:xfrm>
                    <a:off x="0" y="0"/>
                    <a:ext cx="1480603" cy="626579"/>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86ECE"/>
    <w:multiLevelType w:val="multilevel"/>
    <w:tmpl w:val="4350E5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D3E2D87"/>
    <w:multiLevelType w:val="multilevel"/>
    <w:tmpl w:val="A74A3F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5876691">
    <w:abstractNumId w:val="0"/>
  </w:num>
  <w:num w:numId="2" w16cid:durableId="2655764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175"/>
    <w:rsid w:val="005611B1"/>
    <w:rsid w:val="00622175"/>
    <w:rsid w:val="00F163F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6D5F4"/>
  <w15:docId w15:val="{E16E8972-6BD1-4ECE-A0E6-DDFA3536A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I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outlineLvl w:val="0"/>
    </w:pPr>
    <w:rPr>
      <w:b/>
      <w:bCs/>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keepNext/>
      <w:keepLines/>
      <w:spacing w:after="60"/>
    </w:pPr>
    <w:rPr>
      <w:sz w:val="46"/>
      <w:szCs w:val="46"/>
    </w:rPr>
  </w:style>
  <w:style w:type="table" w:customStyle="1" w:styleId="TableNormal1">
    <w:name w:val="TableNormal"/>
    <w:tblPr>
      <w:tblCellMar>
        <w:top w:w="100" w:type="dxa"/>
        <w:left w:w="100" w:type="dxa"/>
        <w:bottom w:w="100" w:type="dxa"/>
        <w:right w:w="100" w:type="dxa"/>
      </w:tblCellMar>
    </w:tbl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E3436"/>
    <w:pPr>
      <w:spacing w:line="240" w:lineRule="auto"/>
    </w:pPr>
  </w:style>
  <w:style w:type="paragraph" w:styleId="CommentSubject">
    <w:name w:val="annotation subject"/>
    <w:basedOn w:val="CommentText"/>
    <w:next w:val="CommentText"/>
    <w:link w:val="CommentSubjectChar"/>
    <w:uiPriority w:val="99"/>
    <w:semiHidden/>
    <w:unhideWhenUsed/>
    <w:rsid w:val="00FE3436"/>
    <w:rPr>
      <w:b/>
      <w:bCs/>
    </w:rPr>
  </w:style>
  <w:style w:type="character" w:customStyle="1" w:styleId="CommentSubjectChar">
    <w:name w:val="Comment Subject Char"/>
    <w:basedOn w:val="CommentTextChar"/>
    <w:link w:val="CommentSubject"/>
    <w:uiPriority w:val="99"/>
    <w:semiHidden/>
    <w:rsid w:val="00FE3436"/>
    <w:rPr>
      <w:b/>
      <w:bCs/>
      <w:sz w:val="20"/>
      <w:szCs w:val="20"/>
    </w:rPr>
  </w:style>
  <w:style w:type="paragraph" w:styleId="Header">
    <w:name w:val="header"/>
    <w:basedOn w:val="Normal"/>
    <w:link w:val="HeaderChar"/>
    <w:uiPriority w:val="99"/>
    <w:unhideWhenUsed/>
    <w:rsid w:val="003B10BF"/>
    <w:pPr>
      <w:tabs>
        <w:tab w:val="center" w:pos="4513"/>
        <w:tab w:val="right" w:pos="9026"/>
      </w:tabs>
      <w:spacing w:line="240" w:lineRule="auto"/>
    </w:pPr>
  </w:style>
  <w:style w:type="character" w:customStyle="1" w:styleId="HeaderChar">
    <w:name w:val="Header Char"/>
    <w:basedOn w:val="DefaultParagraphFont"/>
    <w:link w:val="Header"/>
    <w:uiPriority w:val="99"/>
    <w:rsid w:val="003B10BF"/>
  </w:style>
  <w:style w:type="paragraph" w:styleId="Footer">
    <w:name w:val="footer"/>
    <w:basedOn w:val="Normal"/>
    <w:link w:val="FooterChar"/>
    <w:uiPriority w:val="99"/>
    <w:unhideWhenUsed/>
    <w:rsid w:val="003B10BF"/>
    <w:pPr>
      <w:tabs>
        <w:tab w:val="center" w:pos="4513"/>
        <w:tab w:val="right" w:pos="9026"/>
      </w:tabs>
      <w:spacing w:line="240" w:lineRule="auto"/>
    </w:pPr>
  </w:style>
  <w:style w:type="character" w:customStyle="1" w:styleId="FooterChar">
    <w:name w:val="Footer Char"/>
    <w:basedOn w:val="DefaultParagraphFont"/>
    <w:link w:val="Footer"/>
    <w:uiPriority w:val="99"/>
    <w:rsid w:val="003B10BF"/>
  </w:style>
  <w:style w:type="character" w:customStyle="1" w:styleId="Heading1Char">
    <w:name w:val="Heading 1 Char"/>
    <w:basedOn w:val="DefaultParagraphFont"/>
    <w:link w:val="Heading1"/>
    <w:uiPriority w:val="9"/>
    <w:rsid w:val="00697AD6"/>
    <w:rPr>
      <w:b/>
    </w:rPr>
  </w:style>
  <w:style w:type="character" w:styleId="Hyperlink">
    <w:name w:val="Hyperlink"/>
    <w:basedOn w:val="DefaultParagraphFont"/>
    <w:uiPriority w:val="99"/>
    <w:unhideWhenUsed/>
    <w:rsid w:val="00053E62"/>
    <w:rPr>
      <w:color w:val="0000FF" w:themeColor="hyperlink"/>
      <w:u w:val="single"/>
    </w:rPr>
  </w:style>
  <w:style w:type="character" w:styleId="UnresolvedMention">
    <w:name w:val="Unresolved Mention"/>
    <w:basedOn w:val="DefaultParagraphFont"/>
    <w:uiPriority w:val="99"/>
    <w:semiHidden/>
    <w:unhideWhenUsed/>
    <w:rsid w:val="00053E62"/>
    <w:rPr>
      <w:color w:val="605E5C"/>
      <w:shd w:val="clear" w:color="auto" w:fill="E1DFDD"/>
    </w:rPr>
  </w:style>
  <w:style w:type="character" w:customStyle="1" w:styleId="TitleChar">
    <w:name w:val="Title Char"/>
    <w:basedOn w:val="DefaultParagraphFont"/>
    <w:link w:val="Title"/>
    <w:uiPriority w:val="10"/>
    <w:rsid w:val="007B179F"/>
    <w:rPr>
      <w:sz w:val="46"/>
      <w:szCs w:val="46"/>
    </w:rPr>
  </w:style>
  <w:style w:type="paragraph" w:styleId="Caption">
    <w:name w:val="caption"/>
    <w:basedOn w:val="Normal"/>
    <w:next w:val="Normal"/>
    <w:uiPriority w:val="35"/>
    <w:semiHidden/>
    <w:unhideWhenUsed/>
    <w:qFormat/>
    <w:rsid w:val="007B179F"/>
    <w:pPr>
      <w:spacing w:after="200" w:line="240" w:lineRule="auto"/>
    </w:pPr>
    <w:rPr>
      <w:i/>
      <w:iCs/>
      <w:color w:val="1F497D" w:themeColor="text2"/>
      <w:sz w:val="18"/>
      <w:szCs w:val="18"/>
      <w:lang w:eastAsia="en-GB"/>
    </w:rPr>
  </w:style>
  <w:style w:type="paragraph" w:styleId="ListParagraph">
    <w:name w:val="List Paragraph"/>
    <w:basedOn w:val="Normal"/>
    <w:uiPriority w:val="34"/>
    <w:qFormat/>
    <w:rsid w:val="00CA5B42"/>
    <w:pPr>
      <w:ind w:left="720"/>
      <w:contextualSpacing/>
    </w:p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inda.fox-rogers1@ucd.i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icole.lanphier@ucdconnect.i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Bj5apUkqKOe5QwBc/2IBSkcdig==">CgMxLjAaJwoBMBIiCiAIBCocCgtBQUFCd3V3MDY1ZxAIGgtBQUFCd3V3MDY1ZxoaCgExEhUKEwgEKg8KC0FBQUJ3dXcwNjQwEAEaLwoBMhIqChMIBCoPCgtBQUFCd3V3MDY0MBAEChMIBCoPCgtBQUFCd3V3MDY0MBABGhoKATMSFQoTCAQqDwoLQUFBQnd1dzA2NDgQARoaCgE0EhUKEwgEKg8KC0FBQUJ3dXcwNjVBEAEaGgoBNRIVChMIBCoPCgtBQUFCd3V3MDY1RRABGhoKATYSFQoTCAQqDwoLQUFBQnd1dzA2NUUQAhoaCgE3EhUKEwgEKg8KC0FBQUJ3dXcwNjVJEAEaGgoBOBIVChMIBCoPCgtBQUFCd3V3MDY1SRACGhoKATkSFQoTCAQqDwoLQUFBQnd1dzA2NU0QARooCgIxMBIiCiAIBCocCgtBQUFCd3V3MDY1bxAIGgtBQUFCd3V3MDY1bxooCgIxMRIiCiAIBCocCgtBQUFCdWJEWmk4QRAIGgtBQUFCdWJEWmk4QRooCgIxMhIiCiAIBCocCgtBQUFCdWJEWmk4URAIGgtBQUFCdWJEWmk4USKUAgoLQUFBQnd1dzA2NU0S3gEKC0FBQUJ3dXcwNjVNEgtBQUFCd3V3MDY1TRoNCgl0ZXh0L2h0bWwSACIOCgp0ZXh0L3BsYWluEgAqGyIVMTE3OTYzMDQ3NTE5OTc0OTUwNjI3KAA4ADCC6sXzrTM4uPPF860zSjsKJGFwcGxpY2F0aW9uL3ZuZC5nb29nbGUtYXBwcy5kb2NzLm1kcxoTwtfa5AENGgsKBwoBcxABGAAQAVoMejZxaThydmpzMWw4cgIgAHgAggEUc3VnZ2VzdC5vNm85cTZzNmtwcXSaAQYIABAAGACwAQC4AQDIAQAYgurF860zILjzxfOtMzAAQhRzdWdnZXN0Lm82bzlxNnM2a3BxdCKSBQoLQUFBQnd1dzA2NWcS4QQKC0FBQUJ3dXcwNjVnEgtBQUFCd3V3MDY1ZxqbAQoJdGV4dC9odG1sEo0BcGVyaGFwcyBtYXliZSBpbmNsdWRlIGEgdmVyeSBzaW1wbGUgZGVmaW5pdGlvbiBvZiB3aGF0IHlvdSBtZWFuIGJ5IHRoaXMgZ2l2ZW4gdGhhdCBwZW9wbGXCoGZyb20gbm9uLXBsYW5uaW5nIGJhY2tncm91bmRzIGFyZSBiZWluZyByZWNydWl0ZWQ/IpwBCgp0ZXh0L3BsYWluEo0BcGVyaGFwcyBtYXliZSBpbmNsdWRlIGEgdmVyeSBzaW1wbGUgZGVmaW5pdGlvbiBvZiB3aGF0IHlvdSBtZWFuIGJ5IHRoaXMgZ2l2ZW4gdGhhdCBwZW9wbGXCoGZyb20gbm9uLXBsYW5uaW5nIGJhY2tncm91bmRzIGFyZSBiZWluZyByZWNydWl0ZWQ/KhsiFTExNzk2MzA0NzUxOTk3NDk1MDYyNygAOAAw4LLN860zOOCyzfOtM0ojCgp0ZXh0L3BsYWluEhVJcmlzaCBwbGFubmluZyBzeXN0ZW1aDHdjZGgzMnhsMjUyeXICIAB4AJoBBggAEAAYAKoBkAESjQFwZXJoYXBzIG1heWJlIGluY2x1ZGUgYSB2ZXJ5IHNpbXBsZSBkZWZpbml0aW9uIG9mIHdoYXQgeW91IG1lYW4gYnkgdGhpcyBnaXZlbiB0aGF0IHBlb3BsZcKgZnJvbSBub24tcGxhbm5pbmcgYmFja2dyb3VuZHMgYXJlIGJlaW5nIHJlY3J1aXRlZD+wAQC4AQDIAQAY4LLN860zIOCyzfOtMzAAQg9raXguOW0xZmZ5bmk3dW8inwIKC0FBQUJ3dXcwNjVJEukBCgtBQUFCd3V3MDY1SRILQUFBQnd1dzA2NUkaDQoJdGV4dC9odG1sEgAiDgoKdGV4dC9wbGFpbhIAKhsiFTExNzk2MzA0NzUxOTk3NDk1MDYyNygAOAAw7KHF860zOPSqxfOtM0pGCiRhcHBsaWNhdGlvbi92bmQuZ29vZ2xlLWFwcHMuZG9jcy5tZHMaHsLX2uQBGAoWCgkKA2luZxABGAASBwoBZRABGAAYAVoMbG5qbTF5Ym5jemticgIgAHgAggEUc3VnZ2VzdC5tMmlhdm01Y2h1MnCaAQYIABAAGACwAQC4AQDIAQAY7KHF860zIPSqxfOtMzAAQhRzdWdnZXN0Lm0yaWF2bTVjaHUycCKUAgoLQUFBQnd1dzA2NDQS3gEKC0FBQUJ3dXcwNjQ0EgtBQUFCd3V3MDY0NBoNCgl0ZXh0L2h0bWwSACIOCgp0ZXh0L3BsYWluEgAqGyIVMTE3OTYzMDQ3NTE5OTc0OTUwNjI3KAA4ADCEl77zrTM4hJe+860zSjsKJGFwcGxpY2F0aW9uL3ZuZC5nb29nbGUtYXBwcy5kb2NzLm1kcxoTwtfa5AENGgsKBwoBJxABGAAQAVoMM21xaXVzdHl1MXphcgIgAHgAggEUc3VnZ2VzdC45ZTc1cmd4NGphZm+aAQYIABAAGACwAQC4AQDIAQAYhJe+860zIISXvvOtMzAAQhRzdWdnZXN0LjllNzVyZ3g0amFmbyL6BAoLQUFBQnd1dzA2NW8SyAQKC0FBQUJ3dXcwNjVvEgtBQUFCd3V3MDY1bxpsCgl0ZXh0L2h0bWwSX3BlcmhhcHMgYWRkIGEgaGVhZGluZyBsaWtlICYjMzk7Q29uc2VudCBGb3JtJiMzOTsgdG8gZGlzdGluZ3Vpc2ggaXQgZm9ybSB0aGUgaW5mb3JtYXRpb24gc2hlZXQ/ImUKCnRleHQvcGxhaW4SV3BlcmhhcHMgYWRkIGEgaGVhZGluZyBsaWtlICdDb25zZW50IEZvcm0nIHRvIGRpc3Rpbmd1aXNoIGl0IGZvcm0gdGhlIGluZm9ybWF0aW9uIHNoZWV0PyobIhUxMTc5NjMwNDc1MTk5NzQ5NTA2MjcoADgAMO+a1/OtMzjvmtfzrTNKoQEKCnRleHQvcGxhaW4SkgFZb3UgYXJlIGludml0ZWQgdG8gcGFydGljaXBhdGUgaW4gYSByZXNlYXJjaCBzdHVkeSBjb25kdWN0ZWQgYXMgcGFydCBvZiB0aGUgVUNELWxlZCBwcm9qZWN0OiBEcml2ZXJzIG9mIFB1YmxpYyBUcnVzdCBpbiB0aGUgSXJpc2ggUGxhbm5pbmcgU3lzdGVtLloMb2djeGtwa3d1Zm05cgIgAHgAmgEGCAAQABgAqgFhEl9wZXJoYXBzIGFkZCBhIGhlYWRpbmcgbGlrZSAmIzM5O0NvbnNlbnQgRm9ybSYjMzk7IHRvIGRpc3Rpbmd1aXNoIGl0IGZvcm0gdGhlIGluZm9ybWF0aW9uIHNoZWV0P7ABALgBAMgBABjvmtfzrTMg75rX860zMABCEGtpeC44d2FhbXM5bWJjeWwipAIKC0FBQUJ3dXcwNjQwEu4BCgtBQUFCd3V3MDY0MBILQUFBQnd1dzA2NDAaDQoJdGV4dC9odG1sEgAiDgoKdGV4dC9wbGFpbhIAKhsiFTExNzk2MzA0NzUxOTk3NDk1MDYyNygAOAAwho6+860zOIrnv/OtM0pLCiRhcHBsaWNhdGlvbi92bmQuZ29vZ2xlLWFwcHMuZG9jcy5tZHMaI8LX2uQBHRobChcKEWludHVpdGlvbiAob3Ig4oCYEAEYABABWgx3a3VpcWJucm5seWlyAiAAeACCARRzdWdnZXN0Lmh5bjlqdGgzMWt2cZoBBggAEAAYALABALgBAMgBABiGjr7zrTMgiue/860zMABCFHN1Z2dlc3QuaHluOWp0aDMxa3ZxIu4FCgtBQUFCdWJEWmk4QRK8BQoLQUFBQnViRFppOEESC0FBQUJ1YkRaaThBGrYBCgl0ZXh0L2h0bWwSqAFQZXJoYXBzIGFuIGVhc2llciB3YXkgdG8gZG8gdGhpcyBpZiB5b3UgYXJlIGFza2luZyBwZW9wbGUgdG8gY29tcGxldGUgYXMgYW4gZWRvYyBpbiBhZHZhbmNlPyBjaXJjbGluZyBvbiBhIFBERiBpcyBhIHBhaW4hIFRoaXMgaXMgaWRlYWwgaWYgeW91IGFyZSBjb21wbGV0aW5nIGluIHBlcnNvbi4itwEKCnRleHQvcGxhaW4SqAFQZXJoYXBzIGFuIGVhc2llciB3YXkgdG8gZG8gdGhpcyBpZiB5b3UgYXJlIGFza2luZyBwZW9wbGUgdG8gY29tcGxldGUgYXMgYW4gZWRvYyBpbiBhZHZhbmNlPyBjaXJjbGluZyBvbiBhIFBERiBpcyBhIHBhaW4hIFRoaXMgaXMgaWRlYWwgaWYgeW91IGFyZSBjb21wbGV0aW5nIGluIHBlcnNvbi4qGyIVMTE3OTYzMDQ3NTE5OTc0OTUwNjI3KAA4ADDKt4n0rTM4yreJ9K0zSi0KCnRleHQvcGxhaW4SH2NpcmNsZSBmb3Ig4oCYeWVzIG9yIOKAmG5v4oCZKTpaDGs5bHR5NmtsNWZqenICIAB4AJoBBggAEAAYAKoBqwESqAFQZXJoYXBzIGFuIGVhc2llciB3YXkgdG8gZG8gdGhpcyBpZiB5b3UgYXJlIGFza2luZyBwZW9wbGUgdG8gY29tcGxldGUgYXMgYW4gZWRvYyBpbiBhZHZhbmNlPyBjaXJjbGluZyBvbiBhIFBERiBpcyBhIHBhaW4hIFRoaXMgaXMgaWRlYWwgaWYgeW91IGFyZSBjb21wbGV0aW5nIGluIHBlcnNvbi6wAQC4AQDIAQAYyreJ9K0zIMq3ifStMzAAQhBraXguZXhyc2R6dHpyN2Z3IpQCCgtBQUFCd3V3MDY0dxLeAQoLQUFBQnd1dzA2NHcSC0FBQUJ3dXcwNjR3Gg0KCXRleHQvaHRtbBIAIg4KCnRleHQvcGxhaW4SACobIhUxMTc5NjMwNDc1MTk5NzQ5NTA2MjcoADgAML/9vfOtMziyh77zrTNKOwokYXBwbGljYXRpb24vdm5kLmdvb2dsZS1hcHBzLmRvY3MubWRzGhPC19rkAQ0aCwoHCgEnEAEYABABWgxkNXg5ZWZuZXNxM3ByAiAAeACCARRzdWdnZXN0LncwZjd5djY2bHJuZ5oBBggAEAAYALABALgBAMgBABi//b3zrTMgsoe+860zMABCFHN1Z2dlc3QudzBmN3l2NjZscm5nIpcCCgtBQUFCd3V3MDY0OBLhAQoLQUFBQnd1dzA2NDgSC0FBQUJ3dXcwNjQ4Gg0KCXRleHQvaHRtbBIAIg4KCnRleHQvcGxhaW4SACobIhUxMTc5NjMwNDc1MTk5NzQ5NTA2MjcoADgAMKKevvOtMzit2b/zrTNKPgokYXBwbGljYXRpb24vdm5kLmdvb2dsZS1hcHBzLmRvY3MubWRzGhbC19rkARAaDgoKCgTigJkpEAEYABABWgxqemx0azIyZzhzd2RyAiAAeACCARRzdWdnZXN0LmY2YXRxcmNzang0dZoBBggAEAAYALABALgBAMgBABiinr7zrTMgrdm/860zMABCFHN1Z2dlc3QuZjZhdHFyY3NqeDR1ItcBCgtBQUFCd3V3MDY0YxKhAQoLQUFBQnd1dzA2NGMSC0FBQUJ3dXcwNjRjGg0KCXRleHQvaHRtbBIAIg4KCnRleHQvcGxhaW4SACobIhUxMTc5NjMwNDc1MTk5NzQ5NTA2MjcoADgAMJnsuvOtMziZ7LrzrTNaDHJzdzg2dTlobHBnNHICIAB4AIIBFHN1Z2dlc3QudDJjbGQwNjVvOGZsmgEGCAAQABgAsAEAuAEAyAEAGJnsuvOtMyCZ7LrzrTMwAEIUc3VnZ2VzdC50MmNsZDA2NW84ZmwiygIKC0FBQUJ3dXcwNjVFEpQCCgtBQUFCd3V3MDY1RRILQUFBQnd1dzA2NUUaDQoJdGV4dC9odG1sEgAiDgoKdGV4dC9wbGFpbhIAKhsiFTExNzk2MzA0NzUxOTk3NDk1MDYyNygAOAAwgPbE860zOOWRxfOtM0pyCiRhcHBsaWNhdGlvbi92bmQuZ29vZ2xlLWFwcHMuZG9jcy5tZHMaSsLX2uQBRApCChMKDXdvdWxkIGludm9sdmUQARgAEikKI0lmIHlvdSBhZ3JlZSB0byB0YWtlIHBhcnQsIHlvdSB3aWxsEAEYABgBWgthcGI1dndqaG80ZHICIAB4AIIBFHN1Z2dlc3QuNHlzNXRybWRodGo5mgEGCAAQABgAsAEAuAEAyAEAGID2xPOtMyDlkcXzrTMwAEIUc3VnZ2VzdC40eXM1dHJtZGh0ajkipwIKC0FBQUJ3dXcwNjVBEvEBCgtBQUFCd3V3MDY1QRILQUFBQnd1dzA2NUEaDQoJdGV4dC9odG1sEgAiDgoKdGV4dC9wbGFpbhIAKhsiFTExNzk2MzA0NzUxOTk3NDk1MDYyNygAOAAw7rXE860zOMXPxPOtM0pOCiRhcHBsaWNhdGlvbi92bmQuZ29vZ2xlLWFwcHMuZG9jcy5tZHMaJsLX2uQBIBoeChoKFFRoaXMgaXMgb3B0aW9uYWwgYW5kEAEYABABWgw0MXBjbTQyaGNmcXByAiAAeACCARRzdWdnZXN0LmU0bjZ3cTVnbnNuepoBBggAEAAYALABALgBAMgBABjutcTzrTMgxc/E860zMABCFHN1Z2dlc3QuZTRuNndxNWduc256IpIHCgtBQUFCdWJEWmk4URLgBgoLQUFBQnViRFppOFESC0FBQUJ1YkRaaThRGuABCgl0ZXh0L2h0bWwS0gFJIHRoaW5rIEkgd291bGQganVzdCBjb250YWN0IHBsYW5uZXJzIGRpcmVjdGx5IHJhdGhlciB0aGFuIHRyeWluZyB0byByZWNydWl0IDQgY2VudHJhbGx5LiBJbiBteSBleHBlcmllbmNlIHRoaXMgaXMgZmFyIG1vcmUgZWZmZWN0aXZlIGFuZCB5aWVsZGluZ8KgcXVpY2tlcsKgYW5kIHBvc2l0aXZlIHJlc3BvbnNlcy4gaXQgYWxzbyBhdm9pZHMgYSBibGFua2V0IG5vISEi4QEKCnRleHQvcGxhaW4S0gFJIHRoaW5rIEkgd291bGQganVzdCBjb250YWN0IHBsYW5uZXJzIGRpcmVjdGx5IHJhdGhlciB0aGFuIHRyeWluZyB0byByZWNydWl0IDQgY2VudHJhbGx5LiBJbiBteSBleHBlcmllbmNlIHRoaXMgaXMgZmFyIG1vcmUgZWZmZWN0aXZlIGFuZCB5aWVsZGluZ8KgcXVpY2tlcsKgYW5kIHBvc2l0aXZlIHJlc3BvbnNlcy4gaXQgYWxzbyBhdm9pZHMgYSBibGFua2V0IG5vISEqGyIVMTE3OTYzMDQ3NTE5OTc0OTUwNjI3KAA4ADD3npT0rTM4956U9K0zSlMKCnRleHQvcGxhaW4SRUlmIHBvc3NpYmxlLCBJIHdvdWxkIGxpa2UgdG8gbWVldCB3aXRoIGZvdXIgcGxhbm5lcnMgZnJvbSB5b3VyIG9mZmljZVoMYThvNmZ5NjEyOGxvcgIgAHgAmgEGCAAQABgAqgHVARLSAUkgdGhpbmsgSSB3b3VsZCBqdXN0IGNvbnRhY3QgcGxhbm5lcnMgZGlyZWN0bHkgcmF0aGVyIHRoYW4gdHJ5aW5nIHRvIHJlY3J1aXQgNCBjZW50cmFsbHkuIEluIG15IGV4cGVyaWVuY2UgdGhpcyBpcyBmYXIgbW9yZSBlZmZlY3RpdmUgYW5kIHlpZWxkaW5nwqBxdWlja2VywqBhbmQgcG9zaXRpdmUgcmVzcG9uc2VzLiBpdCBhbHNvIGF2b2lkcyBhIGJsYW5rZXQgbm8hIbABALgBAMgBABj3npT0rTMg956U9K0zMABCEGtpeC5qMWI1d3F4MWhzNngyDWguMjV5MmgzNnRqemoyDmguN2xleXV4Z3poZzZlMg5oLmJyMXppbTkweTRjMTIOaC52eG40bGkya2dvam0yDmguZHB5bnI0aWJvZjF4Mg5oLmQxcWVjajM4cGJ2MjIOaC41c2lpMTVpaTk3bzMyDmguNnNnZHpsOHBmOW5qMg5oLmk2c21rbDJrdjMxMjIOaC43ZXg1enVpNjE5N2oyDmgubWx3ajBpdjV1dndoMg5oLmthZXo5Nmw2MHd4MDIOaC5vMDR6ZjFicHdxcm8yDWgucXhsMnhwcTNjc2YyDmguMzNzOWgybmtka2xvMg5oLnRoZXFxNDNtZHNlMTINaC5mMWlzeHl6azk5dzIOaC4xeGF5djdzemF4enAyDmgubjRvOG4wcGxsenFhMg5oLjY3eHhibWZsd2F5dDIOaC41Ymc0ZWQ2YWJ1cmwyDmguZGk1aGV4ZXE0bG9lMg5oLncxejZpMnhiamRhbTIOaC5jaWZkbjFvYXowenkyDmguMjEyOXY5OW9ldWd4Mg5oLnE0MXIwb2VvejAyMzIOaC42NHMxcWQ4eW9na2cyDmguMjZncDk5dHRnbHA1OABqKAoUc3VnZ2VzdC5vNm85cTZzNmtwcXQSEExpbmRhIEZveC1Sb2dlcnNqKAoUc3VnZ2VzdC5tMmlhdm01Y2h1MnASEExpbmRhIEZveC1Sb2dlcnNqKAoUc3VnZ2VzdC45ZTc1cmd4NGphZm8SEExpbmRhIEZveC1Sb2dlcnNqKAoUc3VnZ2VzdC5vMmpoY2U3YjZzNmcSEExpbmRhIEZveC1Sb2dlcnNqKAoUc3VnZ2VzdC5oeW45anRoMzFrdnESEExpbmRhIEZveC1Sb2dlcnNqKAoUc3VnZ2VzdC53MGY3eXY2NmxybmcSEExpbmRhIEZveC1Sb2dlcnNqKAoUc3VnZ2VzdC5mNmF0cXJjc2p4NHUSEExpbmRhIEZveC1Sb2dlcnNqKAoUc3VnZ2VzdC56Y2JyaDhrNXhydXMSEExpbmRhIEZveC1Sb2dlcnNqKAoUc3VnZ2VzdC41cWl1bzZkbDJrdjMSEExpbmRhIEZveC1Sb2dlcnNqKAoUc3VnZ2VzdC50MmNsZDA2NW84ZmwSEExpbmRhIEZveC1Sb2dlcnNqKAoUc3VnZ2VzdC40eXM1dHJtZGh0ajkSEExpbmRhIEZveC1Sb2dlcnNqKAoUc3VnZ2VzdC5lNG42d3E1Z25zbnoSEExpbmRhIEZveC1Sb2dlcnNyITFhbUZXV2Z2OWZJRnFhV1lhamdOWDJKZFVsUGV1bDVQ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786</Words>
  <Characters>4484</Characters>
  <Application>Microsoft Office Word</Application>
  <DocSecurity>0</DocSecurity>
  <Lines>37</Lines>
  <Paragraphs>10</Paragraphs>
  <ScaleCrop>false</ScaleCrop>
  <Company/>
  <LinksUpToDate>false</LinksUpToDate>
  <CharactersWithSpaces>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dc:creator>
  <cp:lastModifiedBy>nicole lanphier</cp:lastModifiedBy>
  <cp:revision>2</cp:revision>
  <dcterms:created xsi:type="dcterms:W3CDTF">2026-02-09T08:50:00Z</dcterms:created>
  <dcterms:modified xsi:type="dcterms:W3CDTF">2026-02-09T08:50:00Z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39247379-6ac5-4f9a-ba9b-c8108131efd3</vt:lpwstr>
  </property>
</Properties>
</file>